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28"/>
          <w:szCs w:val="28"/>
        </w:rPr>
        <w:t>学生端口易出现的问题</w:t>
      </w:r>
    </w:p>
    <w:p>
      <w:pPr>
        <w:pStyle w:val="7"/>
        <w:numPr>
          <w:ilvl w:val="0"/>
          <w:numId w:val="1"/>
        </w:numPr>
        <w:ind w:firstLineChars="0"/>
        <w:rPr>
          <w:rFonts w:hint="eastAsia" w:ascii="Arial" w:hAnsi="Arial" w:eastAsia="微软雅黑" w:cstheme="minorBidi"/>
          <w:b/>
          <w:color w:val="FF6600"/>
          <w:kern w:val="0"/>
          <w:sz w:val="24"/>
          <w:szCs w:val="22"/>
          <w:lang w:val="en-US" w:eastAsia="zh-CN" w:bidi="ar-SA"/>
        </w:rPr>
      </w:pPr>
      <w:r>
        <w:rPr>
          <w:rFonts w:hint="eastAsia" w:ascii="Arial" w:hAnsi="Arial" w:eastAsia="微软雅黑" w:cstheme="minorBidi"/>
          <w:b/>
          <w:color w:val="FF6600"/>
          <w:kern w:val="0"/>
          <w:sz w:val="24"/>
          <w:szCs w:val="22"/>
          <w:lang w:val="en-US" w:eastAsia="zh-CN" w:bidi="ar-SA"/>
        </w:rPr>
        <w:t>及时更改密码（以防被盗用）</w:t>
      </w:r>
    </w:p>
    <w:p>
      <w:pPr>
        <w:keepNext w:val="0"/>
        <w:keepLines w:val="0"/>
        <w:widowControl/>
        <w:numPr>
          <w:ilvl w:val="0"/>
          <w:numId w:val="0"/>
        </w:numPr>
        <w:suppressLineNumbers w:val="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在接到学校通知后，立即登录系统把自己的密码改成自己能记住的密码，且一定要足够复杂，超过8位，且为数字与字母组合方式。改好密码后务必保存好自己的密码，如果不慎忘记，可以联系指导老师或院系管理员老师，帮助修改。</w:t>
      </w:r>
    </w:p>
    <w:p>
      <w:pPr>
        <w:pStyle w:val="7"/>
        <w:numPr>
          <w:ilvl w:val="0"/>
          <w:numId w:val="1"/>
        </w:numPr>
        <w:ind w:firstLineChars="0"/>
        <w:rPr>
          <w:rFonts w:hint="eastAsia" w:ascii="Arial" w:hAnsi="Arial" w:eastAsia="微软雅黑" w:cstheme="minorBidi"/>
          <w:b/>
          <w:color w:val="FF6600"/>
          <w:kern w:val="0"/>
          <w:sz w:val="24"/>
          <w:szCs w:val="22"/>
          <w:lang w:val="en-US" w:eastAsia="zh-CN" w:bidi="ar-SA"/>
        </w:rPr>
      </w:pPr>
      <w:r>
        <w:rPr>
          <w:rFonts w:hint="eastAsia" w:ascii="Arial" w:hAnsi="Arial" w:eastAsia="微软雅黑" w:cstheme="minorBidi"/>
          <w:b/>
          <w:color w:val="FF6600"/>
          <w:kern w:val="0"/>
          <w:sz w:val="24"/>
          <w:szCs w:val="22"/>
          <w:lang w:val="en-US" w:eastAsia="zh-CN" w:bidi="ar-SA"/>
        </w:rPr>
        <w:t>正确命名上传论文文件名</w:t>
      </w:r>
    </w:p>
    <w:p>
      <w:pPr>
        <w:keepNext w:val="0"/>
        <w:keepLines w:val="0"/>
        <w:widowControl/>
        <w:numPr>
          <w:ilvl w:val="0"/>
          <w:numId w:val="0"/>
        </w:numPr>
        <w:suppressLineNumbers w:val="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按学校规定命名自己的论文，注明学号、姓名及篇名等信息，以免与其它同学的论文相混淆，浪费了一次机会。</w:t>
      </w:r>
    </w:p>
    <w:p>
      <w:pPr>
        <w:pStyle w:val="7"/>
        <w:numPr>
          <w:ilvl w:val="0"/>
          <w:numId w:val="1"/>
        </w:numPr>
        <w:ind w:firstLineChars="0"/>
        <w:rPr>
          <w:rFonts w:hint="eastAsia" w:ascii="Arial" w:hAnsi="Arial" w:eastAsia="微软雅黑" w:cstheme="minorBidi"/>
          <w:b/>
          <w:color w:val="FF6600"/>
          <w:kern w:val="0"/>
          <w:sz w:val="24"/>
          <w:szCs w:val="22"/>
          <w:lang w:val="en-US" w:eastAsia="zh-CN" w:bidi="ar-SA"/>
        </w:rPr>
      </w:pPr>
      <w:r>
        <w:rPr>
          <w:rFonts w:hint="eastAsia" w:ascii="Arial" w:hAnsi="Arial" w:eastAsia="微软雅黑" w:cstheme="minorBidi"/>
          <w:b/>
          <w:color w:val="FF6600"/>
          <w:kern w:val="0"/>
          <w:sz w:val="24"/>
          <w:szCs w:val="22"/>
          <w:lang w:val="en-US" w:eastAsia="zh-CN" w:bidi="ar-SA"/>
        </w:rPr>
        <w:t>如果学校的三级域名登录不了，如何解决？</w:t>
      </w:r>
    </w:p>
    <w:p>
      <w:pPr>
        <w:pStyle w:val="7"/>
        <w:ind w:left="360" w:firstLine="0" w:firstLineChars="0"/>
        <w:rPr>
          <w:rFonts w:hint="eastAsia"/>
        </w:rPr>
      </w:pPr>
      <w:r>
        <w:rPr>
          <w:rFonts w:hint="eastAsia" w:ascii="微软雅黑" w:hAnsi="微软雅黑" w:eastAsia="微软雅黑" w:cs="微软雅黑"/>
          <w:kern w:val="0"/>
          <w:sz w:val="24"/>
          <w:szCs w:val="24"/>
          <w:lang w:val="en-US" w:eastAsia="zh-CN" w:bidi="ar"/>
        </w:rPr>
        <w:t xml:space="preserve">如果学校的检测网站登录不了，则可直接登录” </w:t>
      </w:r>
      <w:r>
        <w:rPr>
          <w:rFonts w:hint="eastAsia" w:ascii="微软雅黑" w:hAnsi="微软雅黑" w:eastAsia="微软雅黑" w:cs="微软雅黑"/>
          <w:kern w:val="0"/>
          <w:sz w:val="24"/>
          <w:szCs w:val="24"/>
          <w:lang w:val="en-US" w:eastAsia="zh-CN" w:bidi="ar"/>
        </w:rPr>
        <w:fldChar w:fldCharType="begin"/>
      </w:r>
      <w:r>
        <w:rPr>
          <w:rFonts w:hint="eastAsia" w:ascii="微软雅黑" w:hAnsi="微软雅黑" w:eastAsia="微软雅黑" w:cs="微软雅黑"/>
          <w:kern w:val="0"/>
          <w:sz w:val="24"/>
          <w:szCs w:val="24"/>
          <w:lang w:val="en-US" w:eastAsia="zh-CN" w:bidi="ar"/>
        </w:rPr>
        <w:instrText xml:space="preserve"> HYPERLINK "http://check.cnki.net/”——" </w:instrText>
      </w:r>
      <w:r>
        <w:rPr>
          <w:rFonts w:hint="eastAsia" w:ascii="微软雅黑" w:hAnsi="微软雅黑" w:eastAsia="微软雅黑" w:cs="微软雅黑"/>
          <w:kern w:val="0"/>
          <w:sz w:val="24"/>
          <w:szCs w:val="24"/>
          <w:lang w:val="en-US" w:eastAsia="zh-CN" w:bidi="ar"/>
        </w:rPr>
        <w:fldChar w:fldCharType="separate"/>
      </w:r>
      <w:r>
        <w:rPr>
          <w:rFonts w:hint="eastAsia" w:ascii="微软雅黑" w:hAnsi="微软雅黑" w:eastAsia="微软雅黑" w:cs="微软雅黑"/>
          <w:kern w:val="0"/>
          <w:sz w:val="24"/>
          <w:szCs w:val="24"/>
          <w:lang w:val="en-US" w:eastAsia="zh-CN" w:bidi="ar"/>
        </w:rPr>
        <w:t>http://check.cnki.net/”——</w:t>
      </w:r>
      <w:r>
        <w:rPr>
          <w:rFonts w:hint="eastAsia" w:ascii="微软雅黑" w:hAnsi="微软雅黑" w:eastAsia="微软雅黑" w:cs="微软雅黑"/>
          <w:kern w:val="0"/>
          <w:sz w:val="24"/>
          <w:szCs w:val="24"/>
          <w:lang w:val="en-US" w:eastAsia="zh-CN" w:bidi="ar"/>
        </w:rPr>
        <w:fldChar w:fldCharType="end"/>
      </w:r>
      <w:r>
        <w:rPr>
          <w:rFonts w:hint="eastAsia" w:ascii="微软雅黑" w:hAnsi="微软雅黑" w:eastAsia="微软雅黑" w:cs="微软雅黑"/>
          <w:kern w:val="0"/>
          <w:sz w:val="24"/>
          <w:szCs w:val="24"/>
          <w:lang w:val="en-US" w:eastAsia="zh-CN" w:bidi="ar"/>
        </w:rPr>
        <w:t>“本科版”——“教师/学生入口”——选择学校——输入用户名密码等进入系统</w:t>
      </w:r>
      <w:r>
        <w:rPr>
          <w:rFonts w:hint="eastAsia"/>
        </w:rPr>
        <w:t>。</w:t>
      </w:r>
    </w:p>
    <w:p>
      <w:pPr>
        <w:pStyle w:val="7"/>
        <w:numPr>
          <w:ilvl w:val="0"/>
          <w:numId w:val="1"/>
        </w:numPr>
        <w:ind w:firstLineChars="0"/>
        <w:rPr>
          <w:rFonts w:hint="eastAsia" w:ascii="Arial" w:hAnsi="Arial" w:eastAsia="微软雅黑" w:cstheme="minorBidi"/>
          <w:b/>
          <w:color w:val="FF6600"/>
          <w:kern w:val="0"/>
          <w:sz w:val="24"/>
          <w:szCs w:val="22"/>
          <w:lang w:val="en-US" w:eastAsia="zh-CN" w:bidi="ar-SA"/>
        </w:rPr>
      </w:pPr>
      <w:r>
        <w:rPr>
          <w:rFonts w:hint="eastAsia" w:ascii="Arial" w:hAnsi="Arial" w:eastAsia="微软雅黑" w:cstheme="minorBidi"/>
          <w:b/>
          <w:color w:val="FF6600"/>
          <w:kern w:val="0"/>
          <w:sz w:val="24"/>
          <w:szCs w:val="22"/>
          <w:lang w:val="en-US" w:eastAsia="zh-CN" w:bidi="ar-SA"/>
        </w:rPr>
        <w:t>有时上传文章会提示解析失败，如何解决？</w:t>
      </w:r>
    </w:p>
    <w:p>
      <w:pPr>
        <w:pStyle w:val="3"/>
        <w:keepNext w:val="0"/>
        <w:keepLines w:val="0"/>
        <w:widowControl/>
        <w:suppressLineNumbers w:val="0"/>
        <w:ind w:firstLine="480" w:firstLineChars="200"/>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 xml:space="preserve">解析失败的原因很多，包括论文格式、文本加密、制作过程采用特殊工具转换、使用盗 </w:t>
      </w:r>
      <w:r>
        <w:rPr>
          <w:rFonts w:hint="default" w:ascii="微软雅黑" w:hAnsi="微软雅黑" w:eastAsia="微软雅黑" w:cs="微软雅黑"/>
          <w:kern w:val="0"/>
          <w:sz w:val="24"/>
          <w:szCs w:val="24"/>
          <w:lang w:val="en-US" w:eastAsia="zh-CN" w:bidi="ar"/>
        </w:rPr>
        <w:t>版 office 等。</w:t>
      </w:r>
    </w:p>
    <w:p>
      <w:pPr>
        <w:pStyle w:val="7"/>
        <w:ind w:left="360" w:firstLine="0" w:firstLineChars="0"/>
        <w:rPr>
          <w:rFonts w:hint="eastAsia" w:ascii="微软雅黑" w:hAnsi="微软雅黑" w:eastAsia="微软雅黑" w:cs="微软雅黑"/>
          <w:kern w:val="0"/>
          <w:sz w:val="24"/>
          <w:szCs w:val="24"/>
          <w:lang w:val="en-US" w:eastAsia="zh-CN" w:bidi="ar"/>
        </w:rPr>
      </w:pPr>
      <w:r>
        <w:rPr>
          <w:rFonts w:hint="default" w:ascii="微软雅黑" w:hAnsi="微软雅黑" w:eastAsia="微软雅黑" w:cs="微软雅黑"/>
          <w:kern w:val="0"/>
          <w:sz w:val="24"/>
          <w:szCs w:val="24"/>
          <w:lang w:val="en-US" w:eastAsia="zh-CN" w:bidi="ar"/>
        </w:rPr>
        <w:t>小提示：可以新建一个 doc 文档，将之前文档的内容复制黏贴过来，去除格式保存后再上传检测；解析失败不占用篇数，可以按以上操作后，重新上传一次</w:t>
      </w:r>
      <w:r>
        <w:rPr>
          <w:rFonts w:hint="eastAsia" w:ascii="微软雅黑" w:hAnsi="微软雅黑" w:eastAsia="微软雅黑" w:cs="微软雅黑"/>
          <w:kern w:val="0"/>
          <w:sz w:val="24"/>
          <w:szCs w:val="24"/>
          <w:lang w:val="en-US" w:eastAsia="zh-CN" w:bidi="ar"/>
        </w:rPr>
        <w:t>。建议尽量上传WORD中的DOCX格式的文档，能正确识别脚注、尾注等，如果WORD文档上传后提示解析失败，则可能为文档格式有问题(比如说DOCX保存时有损坏），可打开论文之后再另存为DOCX格式文档后再上传则可正确解析。</w:t>
      </w:r>
    </w:p>
    <w:p>
      <w:pPr>
        <w:pStyle w:val="7"/>
        <w:numPr>
          <w:ilvl w:val="0"/>
          <w:numId w:val="1"/>
        </w:numPr>
        <w:ind w:firstLineChars="0"/>
        <w:rPr>
          <w:rFonts w:hint="eastAsia" w:ascii="Arial" w:hAnsi="Arial" w:eastAsia="微软雅黑" w:cstheme="minorBidi"/>
          <w:b/>
          <w:color w:val="FF6600"/>
          <w:kern w:val="0"/>
          <w:sz w:val="24"/>
          <w:szCs w:val="22"/>
          <w:lang w:val="en-US" w:eastAsia="zh-CN" w:bidi="ar-SA"/>
        </w:rPr>
      </w:pPr>
      <w:r>
        <w:rPr>
          <w:rFonts w:hint="eastAsia" w:ascii="Arial" w:hAnsi="Arial" w:eastAsia="微软雅黑" w:cstheme="minorBidi"/>
          <w:b/>
          <w:color w:val="FF6600"/>
          <w:kern w:val="0"/>
          <w:sz w:val="24"/>
          <w:szCs w:val="22"/>
          <w:lang w:val="en-US" w:eastAsia="zh-CN" w:bidi="ar-SA"/>
        </w:rPr>
        <w:t>PDF文件有时解析不成功，为什么？</w:t>
      </w:r>
    </w:p>
    <w:p>
      <w:pPr>
        <w:pStyle w:val="3"/>
        <w:keepNext w:val="0"/>
        <w:keepLines w:val="0"/>
        <w:widowControl/>
        <w:suppressLineNumbers w:val="0"/>
        <w:ind w:firstLine="480" w:firstLineChars="20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用WORD写的DOC文档转成的PDF，或用WPS制作DOC文档，然后直接转成PDF，解析准确。但是有些软件转成的PDF，则不一定都能识别，比如LATEX软件，建议在生成PDF后，检查下是否能正确复制到空白WORD文档，或者PDF另存为TXT文本，看下内容是否正确，如果正确则可检测。</w:t>
      </w:r>
    </w:p>
    <w:p>
      <w:pPr>
        <w:pStyle w:val="7"/>
        <w:numPr>
          <w:ilvl w:val="0"/>
          <w:numId w:val="1"/>
        </w:numPr>
        <w:ind w:firstLineChars="0"/>
        <w:rPr>
          <w:rFonts w:hint="eastAsia" w:ascii="Arial" w:hAnsi="Arial" w:eastAsia="微软雅黑" w:cstheme="minorBidi"/>
          <w:b/>
          <w:color w:val="FF6600"/>
          <w:kern w:val="0"/>
          <w:sz w:val="24"/>
          <w:szCs w:val="22"/>
          <w:lang w:val="en-US" w:eastAsia="zh-CN" w:bidi="ar-SA"/>
        </w:rPr>
      </w:pPr>
      <w:r>
        <w:rPr>
          <w:rFonts w:hint="eastAsia" w:ascii="Arial" w:hAnsi="Arial" w:eastAsia="微软雅黑" w:cstheme="minorBidi"/>
          <w:b/>
          <w:color w:val="FF6600"/>
          <w:kern w:val="0"/>
          <w:sz w:val="24"/>
          <w:szCs w:val="22"/>
          <w:lang w:val="en-US" w:eastAsia="zh-CN" w:bidi="ar-SA"/>
        </w:rPr>
        <w:t>提交论文注意事项</w:t>
      </w:r>
    </w:p>
    <w:p>
      <w:pPr>
        <w:pStyle w:val="3"/>
        <w:keepNext w:val="0"/>
        <w:keepLines w:val="0"/>
        <w:widowControl/>
        <w:suppressLineNumbers w:val="0"/>
        <w:ind w:firstLine="480" w:firstLineChars="20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外国语学院或小语种学科的学生在提交论文时，注意题目、关键词、摘要等不要过长，可以适当缩短，以免提交不成功的现象出现。</w:t>
      </w:r>
    </w:p>
    <w:p>
      <w:pPr>
        <w:pStyle w:val="2"/>
        <w:rPr>
          <w:rFonts w:hint="eastAsia"/>
          <w:szCs w:val="22"/>
          <w:lang w:val="en-US" w:eastAsia="zh-CN"/>
        </w:rPr>
      </w:pPr>
      <w:r>
        <w:rPr>
          <w:rFonts w:hint="eastAsia"/>
          <w:szCs w:val="22"/>
          <w:lang w:val="en-US" w:eastAsia="zh-CN"/>
        </w:rPr>
        <w:t>7、知网检测统计字数与word统计字数有误差</w:t>
      </w:r>
    </w:p>
    <w:p>
      <w:pPr>
        <w:pStyle w:val="3"/>
        <w:keepNext w:val="0"/>
        <w:keepLines w:val="0"/>
        <w:widowControl/>
        <w:suppressLineNumbers w:val="0"/>
        <w:ind w:firstLine="480" w:firstLineChars="20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知网的字数统计以字符为单位，汉字、数字、字母都算作一个字符，跟word统计有些差别，以检测报告单统计出来的总字数为准</w:t>
      </w:r>
    </w:p>
    <w:p>
      <w:pPr>
        <w:pStyle w:val="3"/>
        <w:keepNext w:val="0"/>
        <w:keepLines w:val="0"/>
        <w:widowControl/>
        <w:suppressLineNumbers w:val="0"/>
        <w:ind w:firstLine="480" w:firstLineChars="20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检测结果中所示的总字数实际上是去除目录、独创声明、参考文献三部分之后余下的正文部分计算总字符数，一个汉字算一个字符，一个英文字母、一个数字为一个字符，一个半角的符号算半个字符。系统默认总字符数少于200字符时则不能成功检测，提示内容太短，相反如果总字符数超出8万字符，则提示内容过长。内容过短、内容过长、解析失败等都不算作成功检测，可以修改后再重新上传。</w:t>
      </w:r>
    </w:p>
    <w:p>
      <w:pPr>
        <w:pStyle w:val="2"/>
        <w:rPr>
          <w:rFonts w:hint="eastAsia"/>
          <w:szCs w:val="22"/>
          <w:lang w:val="en-US" w:eastAsia="zh-CN"/>
        </w:rPr>
      </w:pPr>
      <w:r>
        <w:rPr>
          <w:rFonts w:hint="eastAsia"/>
          <w:szCs w:val="22"/>
          <w:lang w:val="en-US" w:eastAsia="zh-CN"/>
        </w:rPr>
        <w:t>8、论文上传后，系统一直在解析中</w:t>
      </w:r>
    </w:p>
    <w:p>
      <w:pPr>
        <w:pStyle w:val="3"/>
        <w:keepNext w:val="0"/>
        <w:keepLines w:val="0"/>
        <w:widowControl/>
        <w:suppressLineNumbers w:val="0"/>
        <w:ind w:firstLine="480" w:firstLineChars="20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可以刷新一下处理。</w:t>
      </w:r>
    </w:p>
    <w:p>
      <w:pPr>
        <w:pStyle w:val="7"/>
        <w:numPr>
          <w:numId w:val="0"/>
        </w:numPr>
        <w:ind w:leftChars="0" w:firstLine="420" w:firstLineChars="200"/>
        <w:rPr>
          <w:rFonts w:hint="eastAsia"/>
        </w:rPr>
      </w:pPr>
    </w:p>
    <w:p>
      <w:pPr>
        <w:pStyle w:val="2"/>
        <w:rPr>
          <w:rFonts w:hint="eastAsia"/>
          <w:lang w:val="en-US" w:eastAsia="zh-CN"/>
        </w:rPr>
      </w:pPr>
      <w:r>
        <w:rPr>
          <w:rFonts w:hint="eastAsia"/>
          <w:lang w:val="en-US" w:eastAsia="zh-CN"/>
        </w:rPr>
        <w:t>9、检测结果为零</w:t>
      </w:r>
    </w:p>
    <w:p>
      <w:pPr>
        <w:keepNext w:val="0"/>
        <w:keepLines w:val="0"/>
        <w:widowControl/>
        <w:numPr>
          <w:ilvl w:val="0"/>
          <w:numId w:val="0"/>
        </w:numPr>
        <w:suppressLineNumbers w:val="0"/>
        <w:jc w:val="left"/>
        <w:rPr>
          <w:rFonts w:hint="eastAsia" w:ascii="微软雅黑" w:hAnsi="微软雅黑" w:eastAsia="微软雅黑" w:cs="微软雅黑"/>
          <w:sz w:val="24"/>
          <w:szCs w:val="24"/>
        </w:rPr>
      </w:pPr>
      <w:r>
        <w:rPr>
          <w:rFonts w:hint="eastAsia" w:ascii="微软雅黑" w:hAnsi="微软雅黑" w:eastAsia="微软雅黑" w:cs="微软雅黑"/>
          <w:kern w:val="0"/>
          <w:sz w:val="24"/>
          <w:szCs w:val="24"/>
          <w:lang w:val="en-US" w:eastAsia="zh-CN" w:bidi="ar"/>
        </w:rPr>
        <w:t>答：知网学术不端文献检测系统的算法是在经过大量数据实验的基础上设定的，努力保证结果的准确和可靠，避免带来误检。</w:t>
      </w:r>
    </w:p>
    <w:p>
      <w:pPr>
        <w:numPr>
          <w:ilvl w:val="0"/>
          <w:numId w:val="0"/>
        </w:num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一篇论文检测为0，不是说这篇文章和其他文章没有重复，如果一篇论文和其他论文仅有一句话重复，或者零星的几句话重复，在这种情况下，考虑上下文的关联关系，系统就不会标红了，也就会出现一些为0的情况</w:t>
      </w:r>
    </w:p>
    <w:p>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如果报告单没有乱码，排除文章本身格式问题出现0的可能性是存在的，学生可能引用了他人文章但不是照搬照抄，而是改成自己的语言写在论文里很有可能只有几个字或者一小句的字符重复，如果比例不达1%，那么系统会自动屏蔽掉直接显示结果为零.</w:t>
      </w:r>
    </w:p>
    <w:p>
      <w:pPr>
        <w:pStyle w:val="2"/>
        <w:rPr>
          <w:rFonts w:hint="eastAsia"/>
          <w:lang w:val="en-US" w:eastAsia="zh-CN"/>
        </w:rPr>
      </w:pPr>
      <w:r>
        <w:rPr>
          <w:rFonts w:hint="eastAsia"/>
          <w:lang w:val="en-US" w:eastAsia="zh-CN"/>
        </w:rPr>
        <w:t>10、可否检测小语种</w:t>
      </w:r>
    </w:p>
    <w:p>
      <w:pPr>
        <w:numPr>
          <w:ilvl w:val="0"/>
          <w:numId w:val="0"/>
        </w:num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答：可以检测小语种论文，上传后默认比对库是小语种比对库。小语种比对资源正在扩充中，建议用户在检测小语种论文时，可以自己创建个人比对库，上传往届小语种毕业论文，作为资源进行比对。</w:t>
      </w:r>
    </w:p>
    <w:p>
      <w:pPr>
        <w:pStyle w:val="2"/>
        <w:rPr>
          <w:rFonts w:hint="eastAsia"/>
          <w:lang w:val="en-US" w:eastAsia="zh-CN"/>
        </w:rPr>
      </w:pPr>
      <w:r>
        <w:rPr>
          <w:rFonts w:hint="eastAsia"/>
          <w:lang w:val="en-US" w:eastAsia="zh-CN"/>
        </w:rPr>
        <w:t>11、目录参考文献标红问题</w:t>
      </w:r>
    </w:p>
    <w:p>
      <w:pPr>
        <w:numPr>
          <w:ilvl w:val="0"/>
          <w:numId w:val="0"/>
        </w:num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答：目录和参考文献在检测过程中是自动排除不检测的，标为灰色。如果系统未能识别，可能存在以下情况：</w:t>
      </w:r>
    </w:p>
    <w:p>
      <w:pPr>
        <w:numPr>
          <w:ilvl w:val="0"/>
          <w:numId w:val="2"/>
        </w:num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目录和参考文献未明确标示</w:t>
      </w:r>
    </w:p>
    <w:p>
      <w:pPr>
        <w:numPr>
          <w:ilvl w:val="0"/>
          <w:numId w:val="2"/>
        </w:num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参考文献没有按照国家参考文献标准书写</w:t>
      </w:r>
    </w:p>
    <w:p>
      <w:pPr>
        <w:numPr>
          <w:ilvl w:val="0"/>
          <w:numId w:val="2"/>
        </w:num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参考文献带有句号</w:t>
      </w:r>
    </w:p>
    <w:p>
      <w:pPr>
        <w:numPr>
          <w:ilvl w:val="0"/>
          <w:numId w:val="2"/>
        </w:num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参考文献字符数超过全文中字符数1/2</w:t>
      </w:r>
    </w:p>
    <w:p>
      <w:pPr>
        <w:numPr>
          <w:ilvl w:val="0"/>
          <w:numId w:val="2"/>
        </w:num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英文参考文献过长，换行过多，导致参考文献中断</w:t>
      </w:r>
    </w:p>
    <w:p>
      <w:pPr>
        <w:numPr>
          <w:ilvl w:val="0"/>
          <w:numId w:val="2"/>
        </w:num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利用添加脚注尾注的功能，添加参考文献，脚注过长导致未能识别</w:t>
      </w:r>
    </w:p>
    <w:p>
      <w:pPr>
        <w:pStyle w:val="2"/>
        <w:rPr>
          <w:rFonts w:hint="eastAsia"/>
          <w:lang w:val="en-US" w:eastAsia="zh-CN"/>
        </w:rPr>
      </w:pPr>
      <w:r>
        <w:rPr>
          <w:rFonts w:hint="eastAsia"/>
          <w:lang w:val="en-US" w:eastAsia="zh-CN"/>
        </w:rPr>
        <w:t>12、解析失败、内容过长过短，会不会扣除篇数？</w:t>
      </w:r>
    </w:p>
    <w:p>
      <w:pPr>
        <w:numPr>
          <w:ilvl w:val="0"/>
          <w:numId w:val="0"/>
        </w:numP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答：不会扣除篇数，解析失败或者内容过长过短，刚刚上传时会扣除相应篇数，在系统认定解析失败后，会自动把篇数补上，学生继续上传即可。</w:t>
      </w:r>
    </w:p>
    <w:p>
      <w:pPr>
        <w:pStyle w:val="2"/>
        <w:rPr>
          <w:rFonts w:hint="eastAsia"/>
          <w:lang w:val="en-US" w:eastAsia="zh-CN"/>
        </w:rPr>
      </w:pPr>
      <w:r>
        <w:rPr>
          <w:rFonts w:hint="eastAsia"/>
          <w:lang w:val="en-US" w:eastAsia="zh-CN"/>
        </w:rPr>
        <w:t>13、提前检测提示</w:t>
      </w:r>
    </w:p>
    <w:p>
      <w:pPr>
        <w:numPr>
          <w:ilvl w:val="0"/>
          <w:numId w:val="0"/>
        </w:numP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答：“提前检测提示”能够准确的反映出被检测文章是否有过检测记录，这个检测记录不仅仅包含本帐号内部的检测，还包含了知网检测系统的各个版本，只要该文章提前在知网系统中检测过，不管是在期刊编辑部、教务处还研究生院，再次检测时，都会给予相应的提示。</w:t>
      </w:r>
    </w:p>
    <w:p>
      <w:pPr>
        <w:numPr>
          <w:ilvl w:val="0"/>
          <w:numId w:val="0"/>
        </w:numP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b/>
          <w:bCs/>
          <w:color w:val="FF0000"/>
          <w:sz w:val="24"/>
          <w:szCs w:val="24"/>
          <w:lang w:val="en-US" w:eastAsia="zh-CN"/>
        </w:rPr>
        <w:t>小提示：</w:t>
      </w:r>
      <w:r>
        <w:rPr>
          <w:rFonts w:hint="eastAsia" w:ascii="微软雅黑" w:hAnsi="微软雅黑" w:eastAsia="微软雅黑" w:cs="微软雅黑"/>
          <w:color w:val="auto"/>
          <w:sz w:val="24"/>
          <w:szCs w:val="24"/>
          <w:lang w:val="en-US" w:eastAsia="zh-CN"/>
        </w:rPr>
        <w:t>提前检测提示不能删除。</w:t>
      </w:r>
    </w:p>
    <w:p>
      <w:pPr>
        <w:pStyle w:val="2"/>
        <w:rPr>
          <w:rFonts w:hint="eastAsia"/>
          <w:lang w:val="en-US" w:eastAsia="zh-CN"/>
        </w:rPr>
      </w:pPr>
      <w:r>
        <w:rPr>
          <w:rFonts w:hint="eastAsia"/>
          <w:lang w:val="en-US" w:eastAsia="zh-CN"/>
        </w:rPr>
        <w:t>14、几种文字复制比是如何计算的，有什么含义？</w:t>
      </w:r>
    </w:p>
    <w:p>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答：（1）总文字复制比：指被检测论文总的重合字数在总的文献字数中所占的比例。通过该指标，可以直观了解重合字数在该检测文献中所占的比例情况。</w:t>
      </w:r>
    </w:p>
    <w:p>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（2）去除引用文献复制比：指去除了作者在文中标明了引用的文献后，计算出来的重合文字在该检测文献中所占的比例。</w:t>
      </w:r>
    </w:p>
    <w:p>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（3）去除本人已发表文献复制比：指去除了作者本人已发表的文献之后，计算出来的重合字数在该检测文献中所占的比例。</w:t>
      </w:r>
    </w:p>
    <w:p>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4）单篇最大文字复制比（含篇名）：指被检测文献与所有相似文献比对后，重合字数占该检测文献总字数的比例最大的那一篇文献的文字复制比。这一指标体现了检测文献与单独的文献的比对情况，可直观了解检测文献是否存在大篇幅地与某一篇文献重合的情况。在该指标之后，附上了对应的篇名，可点击查看具体出现单篇最大文字复制比的文献。</w:t>
      </w:r>
    </w:p>
    <w:p>
      <w:pPr>
        <w:pStyle w:val="2"/>
        <w:rPr>
          <w:rFonts w:hint="eastAsia"/>
          <w:lang w:val="en-US" w:eastAsia="zh-CN"/>
        </w:rPr>
      </w:pPr>
      <w:r>
        <w:rPr>
          <w:rFonts w:hint="eastAsia"/>
          <w:lang w:val="en-US" w:eastAsia="zh-CN"/>
        </w:rPr>
        <w:t>15、检测结果划分的段落为什么与文章的章节划分不一致？</w:t>
      </w:r>
    </w:p>
    <w:p>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答：根据被检测文献的字符数长度，系统会对其检测结果进行区分处理。若字符数过长，系统将分段展示检测结果；反之，则直接展示全部检测结果。若文献已经划分了章节（WORD中正确格式划分章节），则按照每章节进行分段；若文献未划分章节或划分的某些章节字符数仍过长，系统会自动为其分段，划分标准是1万字为一个段落。</w:t>
      </w:r>
    </w:p>
    <w:p>
      <w:pPr>
        <w:pStyle w:val="2"/>
        <w:rPr>
          <w:rFonts w:hint="eastAsia"/>
          <w:lang w:val="en-US" w:eastAsia="zh-CN"/>
        </w:rPr>
      </w:pPr>
      <w:r>
        <w:rPr>
          <w:rFonts w:hint="eastAsia"/>
          <w:lang w:val="en-US" w:eastAsia="zh-CN"/>
        </w:rPr>
        <w:t>16、上传检测的同一篇文献，使用word和pdf两种不同的格式时，其检测结果为什么有差异？</w:t>
      </w:r>
    </w:p>
    <w:p>
      <w:pPr>
        <w:keepNext w:val="0"/>
        <w:keepLines w:val="0"/>
        <w:widowControl/>
        <w:suppressLineNumbers w:val="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答：两种格式解析出来的总文字数肯定是不一样的，这种差异是不可避免的，两种不同的论文格式，采用两种不同的软件进行读取分析，解析上一定存在差异。建议用户尽量使用doc格式来检测，准确度方面，doc格式的识别准确度要高于pdf格式。</w:t>
      </w:r>
    </w:p>
    <w:p>
      <w:pPr>
        <w:pStyle w:val="2"/>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w:t>
      </w:r>
      <w:r>
        <w:rPr>
          <w:rFonts w:hint="eastAsia" w:ascii="微软雅黑" w:hAnsi="微软雅黑" w:cs="微软雅黑"/>
          <w:sz w:val="24"/>
          <w:szCs w:val="24"/>
          <w:lang w:val="en-US" w:eastAsia="zh-CN"/>
        </w:rPr>
        <w:t>7</w:t>
      </w:r>
      <w:r>
        <w:rPr>
          <w:rFonts w:hint="eastAsia" w:ascii="微软雅黑" w:hAnsi="微软雅黑" w:eastAsia="微软雅黑" w:cs="微软雅黑"/>
          <w:sz w:val="24"/>
          <w:szCs w:val="24"/>
          <w:lang w:val="en-US" w:eastAsia="zh-CN"/>
        </w:rPr>
        <w:t>、文章修改之后再次上传检测，为什么标红的内容会有变化？</w:t>
      </w:r>
    </w:p>
    <w:p>
      <w:pPr>
        <w:widowControl w:val="0"/>
        <w:numPr>
          <w:ilvl w:val="0"/>
          <w:numId w:val="0"/>
        </w:numPr>
        <w:spacing w:line="360" w:lineRule="auto"/>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答：知网的比对不是一句话中几个字和另一篇一样就标红的了，而是整篇文章与另一篇文章进行整体比对。</w:t>
      </w:r>
    </w:p>
    <w:p>
      <w:pPr>
        <w:widowControl w:val="0"/>
        <w:numPr>
          <w:ilvl w:val="0"/>
          <w:numId w:val="0"/>
        </w:numPr>
        <w:spacing w:line="360" w:lineRule="auto"/>
        <w:jc w:val="both"/>
        <w:rPr>
          <w:rFonts w:hint="eastAsia"/>
        </w:rPr>
      </w:pPr>
      <w:r>
        <w:rPr>
          <w:rFonts w:hint="eastAsia" w:ascii="微软雅黑" w:hAnsi="微软雅黑" w:eastAsia="微软雅黑" w:cs="微软雅黑"/>
          <w:sz w:val="24"/>
          <w:szCs w:val="24"/>
          <w:lang w:val="en-US" w:eastAsia="zh-CN"/>
        </w:rPr>
        <w:t>如果第一次检测中来自于一篇文章中的大量标红被学生修改，那么第一次检测后显示出来被抄袭的文章，在第二次检测中很可能排除到了检测结果之外，跟随这篇文章的一些小句子也就不标红。</w:t>
      </w:r>
    </w:p>
    <w:p>
      <w:pPr>
        <w:pStyle w:val="2"/>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w:t>
      </w:r>
      <w:r>
        <w:rPr>
          <w:rFonts w:hint="eastAsia" w:ascii="微软雅黑" w:hAnsi="微软雅黑" w:cs="微软雅黑"/>
          <w:sz w:val="24"/>
          <w:szCs w:val="24"/>
          <w:lang w:val="en-US" w:eastAsia="zh-CN"/>
        </w:rPr>
        <w:t>8</w:t>
      </w:r>
      <w:bookmarkStart w:id="0" w:name="_GoBack"/>
      <w:bookmarkEnd w:id="0"/>
      <w:r>
        <w:rPr>
          <w:rFonts w:hint="eastAsia" w:ascii="微软雅黑" w:hAnsi="微软雅黑" w:eastAsia="微软雅黑" w:cs="微软雅黑"/>
          <w:sz w:val="24"/>
          <w:szCs w:val="24"/>
          <w:lang w:val="en-US" w:eastAsia="zh-CN"/>
        </w:rPr>
        <w:t>、如果报告单无法保存，则可用以下方法：</w:t>
      </w:r>
    </w:p>
    <w:p>
      <w:pPr>
        <w:pStyle w:val="7"/>
        <w:ind w:left="360" w:firstLine="0" w:firstLineChars="0"/>
        <w:jc w:val="left"/>
        <w:rPr>
          <w:rFonts w:hint="eastAsia" w:ascii="微软雅黑" w:hAnsi="微软雅黑" w:eastAsia="微软雅黑" w:cs="微软雅黑"/>
          <w:kern w:val="0"/>
          <w:sz w:val="24"/>
          <w:szCs w:val="24"/>
          <w:lang w:val="en-US" w:eastAsia="zh-CN" w:bidi="ar"/>
        </w:rPr>
      </w:pPr>
      <w:r>
        <w:rPr>
          <w:rFonts w:hint="eastAsia" w:ascii="微软雅黑" w:hAnsi="微软雅黑" w:eastAsia="微软雅黑" w:cs="微软雅黑"/>
          <w:kern w:val="0"/>
          <w:sz w:val="24"/>
          <w:szCs w:val="24"/>
          <w:lang w:val="en-US" w:eastAsia="zh-CN" w:bidi="ar"/>
        </w:rPr>
        <w:t>打开IE菜单栏工具选项下的“Internet选项”，点击“安全”栏，打开 Internet区域里的“自定义安全级别”，把“运行Activex控件和插件”设为启用。</w:t>
      </w:r>
      <w:r>
        <w:rPr>
          <w:rFonts w:hint="eastAsia" w:ascii="微软雅黑" w:hAnsi="微软雅黑" w:eastAsia="微软雅黑" w:cs="微软雅黑"/>
          <w:kern w:val="0"/>
          <w:sz w:val="24"/>
          <w:szCs w:val="24"/>
          <w:lang w:val="en-US" w:eastAsia="zh-CN" w:bidi="ar"/>
        </w:rPr>
        <w:br w:type="textWrapping"/>
      </w:r>
      <w:r>
        <w:rPr>
          <w:rFonts w:hint="eastAsia" w:ascii="微软雅黑" w:hAnsi="微软雅黑" w:eastAsia="微软雅黑" w:cs="微软雅黑"/>
          <w:kern w:val="0"/>
          <w:sz w:val="24"/>
          <w:szCs w:val="24"/>
          <w:lang w:val="en-US" w:eastAsia="zh-CN" w:bidi="ar"/>
        </w:rPr>
        <w:t xml:space="preserve"> 如果还是不能使用保存按钮，直接用浏览器保存网页的功能，保存为htm格式文件即可，与网页上的保存按键功能一致。 </w:t>
      </w:r>
    </w:p>
    <w:p>
      <w:pPr>
        <w:pStyle w:val="7"/>
        <w:ind w:left="360" w:firstLine="0" w:firstLineChars="0"/>
        <w:rPr>
          <w:rFonts w:hint="eastAsia" w:ascii="微软雅黑" w:hAnsi="微软雅黑" w:eastAsia="微软雅黑" w:cs="微软雅黑"/>
          <w:kern w:val="0"/>
          <w:sz w:val="24"/>
          <w:szCs w:val="24"/>
          <w:lang w:val="en-US" w:eastAsia="zh-CN" w:bidi="ar"/>
        </w:rPr>
      </w:pPr>
    </w:p>
    <w:p>
      <w:pPr>
        <w:pStyle w:val="7"/>
        <w:ind w:left="360" w:firstLine="0" w:firstLineChars="0"/>
      </w:pPr>
    </w:p>
    <w:p>
      <w:pPr>
        <w:pStyle w:val="7"/>
        <w:ind w:left="360" w:firstLine="0" w:firstLineChars="0"/>
      </w:pPr>
    </w:p>
    <w:p>
      <w:pPr>
        <w:pStyle w:val="7"/>
        <w:ind w:left="36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å¾®è½¯éé»">
    <w:altName w:val="Segoe Print"/>
    <w:panose1 w:val="00000000000000000000"/>
    <w:charset w:val="00"/>
    <w:family w:val="auto"/>
    <w:pitch w:val="default"/>
    <w:sig w:usb0="00000000" w:usb1="00000000" w:usb2="00000000" w:usb3="00000000" w:csb0="00000000" w:csb1="00000000"/>
  </w:font>
  <w:font w:name="EditContro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BatangChe">
    <w:panose1 w:val="02030609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Calibri Light">
    <w:altName w:val="Calibri"/>
    <w:panose1 w:val="020F0302020204030204"/>
    <w:charset w:val="00"/>
    <w:family w:val="auto"/>
    <w:pitch w:val="default"/>
    <w:sig w:usb0="00000000" w:usb1="00000000" w:usb2="00000000" w:usb3="00000000" w:csb0="2000019F" w:csb1="00000000"/>
  </w:font>
  <w:font w:name="段宁毛笔行书">
    <w:altName w:val="宋体"/>
    <w:panose1 w:val="03000509000000000000"/>
    <w:charset w:val="86"/>
    <w:family w:val="auto"/>
    <w:pitch w:val="default"/>
    <w:sig w:usb0="00000000" w:usb1="00000000" w:usb2="00000000" w:usb3="00000000" w:csb0="00040000" w:csb1="00000000"/>
  </w:font>
  <w:font w:name="字体管家元旦">
    <w:altName w:val="宋体"/>
    <w:panose1 w:val="02000500000000000000"/>
    <w:charset w:val="86"/>
    <w:family w:val="auto"/>
    <w:pitch w:val="default"/>
    <w:sig w:usb0="00000000" w:usb1="00000000" w:usb2="001FFDFF" w:usb3="00000000" w:csb0="00040003" w:csb1="C49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A7ACF"/>
    <w:multiLevelType w:val="multilevel"/>
    <w:tmpl w:val="2EEA7AC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717014"/>
    <w:multiLevelType w:val="singleLevel"/>
    <w:tmpl w:val="5971701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FE8"/>
    <w:rsid w:val="00190137"/>
    <w:rsid w:val="00230962"/>
    <w:rsid w:val="008228F5"/>
    <w:rsid w:val="008B132F"/>
    <w:rsid w:val="00902753"/>
    <w:rsid w:val="00EF3FE8"/>
    <w:rsid w:val="14D829F7"/>
    <w:rsid w:val="21176F01"/>
    <w:rsid w:val="29491BF8"/>
    <w:rsid w:val="2DED6450"/>
    <w:rsid w:val="41220048"/>
    <w:rsid w:val="47474BA9"/>
    <w:rsid w:val="701A1A4E"/>
    <w:rsid w:val="72E34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0" w:beforeLines="0" w:beforeAutospacing="0" w:after="0" w:afterLines="0" w:afterAutospacing="0" w:line="240" w:lineRule="auto"/>
      <w:outlineLvl w:val="1"/>
    </w:pPr>
    <w:rPr>
      <w:rFonts w:ascii="Arial" w:hAnsi="Arial" w:eastAsia="微软雅黑"/>
      <w:b/>
      <w:color w:val="FF6600"/>
      <w:kern w:val="0"/>
      <w:sz w:val="24"/>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Normal (Web)"/>
    <w:basedOn w:val="1"/>
    <w:unhideWhenUsed/>
    <w:uiPriority w:val="99"/>
    <w:pPr>
      <w:spacing w:before="0" w:beforeAutospacing="1" w:after="0" w:afterAutospacing="1"/>
      <w:ind w:left="0" w:right="0"/>
      <w:jc w:val="left"/>
    </w:pPr>
    <w:rPr>
      <w:kern w:val="0"/>
      <w:sz w:val="24"/>
      <w:lang w:val="en-US" w:eastAsia="zh-CN" w:bidi="ar"/>
    </w:rPr>
  </w:style>
  <w:style w:type="character" w:styleId="5">
    <w:name w:val="Hyperlink"/>
    <w:basedOn w:val="4"/>
    <w:unhideWhenUsed/>
    <w:qFormat/>
    <w:uiPriority w:val="99"/>
    <w:rPr>
      <w:color w:val="0000FF" w:themeColor="hyperlink"/>
      <w:u w:val="single"/>
      <w14:textFill>
        <w14:solidFill>
          <w14:schemeClr w14:val="hlink"/>
        </w14:solidFill>
      </w14:textFill>
    </w:r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122</Words>
  <Characters>701</Characters>
  <Lines>5</Lines>
  <Paragraphs>1</Paragraphs>
  <ScaleCrop>false</ScaleCrop>
  <LinksUpToDate>false</LinksUpToDate>
  <CharactersWithSpaces>822</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2017-04-09T16:12:00Z</dcterms:created>
  <dc:creator>马越</dc:creator>
  <cp:lastModifiedBy>Administrator</cp:lastModifiedBy>
  <dcterms:modified xsi:type="dcterms:W3CDTF">2017-12-11T04:17:36Z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